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B02 -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sz w:val="20"/>
          <w:szCs w:val="20"/>
          <w:highlight w:val="white"/>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BÁO CÁO KẾT QUẢ HOẠT ĐỘNG KINH DOANH</w:t>
      </w:r>
    </w:p>
    <w:p w:rsidR="00000000" w:rsidDel="00000000" w:rsidP="00000000" w:rsidRDefault="00000000" w:rsidRPr="00000000" w14:paraId="00000007">
      <w:pPr>
        <w:widowControl w:val="0"/>
        <w:spacing w:before="120" w:line="240" w:lineRule="auto"/>
        <w:jc w:val="center"/>
        <w:rPr>
          <w:i w:val="1"/>
          <w:sz w:val="20"/>
          <w:szCs w:val="20"/>
          <w:highlight w:val="white"/>
        </w:rPr>
      </w:pPr>
      <w:r w:rsidDel="00000000" w:rsidR="00000000" w:rsidRPr="00000000">
        <w:rPr>
          <w:i w:val="1"/>
          <w:sz w:val="20"/>
          <w:szCs w:val="20"/>
          <w:rtl w:val="0"/>
        </w:rPr>
        <w:t xml:space="preserve">Năm...</w:t>
      </w:r>
      <w:r w:rsidDel="00000000" w:rsidR="00000000" w:rsidRPr="00000000">
        <w:rPr>
          <w:rtl w:val="0"/>
        </w:rPr>
      </w:r>
    </w:p>
    <w:p w:rsidR="00000000" w:rsidDel="00000000" w:rsidP="00000000" w:rsidRDefault="00000000" w:rsidRPr="00000000" w14:paraId="00000008">
      <w:pPr>
        <w:widowControl w:val="0"/>
        <w:spacing w:before="120" w:line="240" w:lineRule="auto"/>
        <w:jc w:val="right"/>
        <w:rPr>
          <w:sz w:val="20"/>
          <w:szCs w:val="20"/>
        </w:rPr>
      </w:pPr>
      <w:r w:rsidDel="00000000" w:rsidR="00000000" w:rsidRPr="00000000">
        <w:rPr>
          <w:i w:val="1"/>
          <w:sz w:val="20"/>
          <w:szCs w:val="20"/>
          <w:rtl w:val="0"/>
        </w:rPr>
        <w:t xml:space="preserve">Đơn vị tính: ………….</w:t>
      </w:r>
      <w:r w:rsidDel="00000000" w:rsidR="00000000" w:rsidRPr="00000000">
        <w:rPr>
          <w:rtl w:val="0"/>
        </w:rPr>
      </w:r>
    </w:p>
    <w:tbl>
      <w:tblPr>
        <w:tblStyle w:val="Table2"/>
        <w:tblW w:w="8870.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07"/>
        <w:gridCol w:w="742"/>
        <w:gridCol w:w="1082"/>
        <w:gridCol w:w="866"/>
        <w:gridCol w:w="873"/>
        <w:tblGridChange w:id="0">
          <w:tblGrid>
            <w:gridCol w:w="5307"/>
            <w:gridCol w:w="742"/>
            <w:gridCol w:w="1082"/>
            <w:gridCol w:w="866"/>
            <w:gridCol w:w="873"/>
          </w:tblGrid>
        </w:tblGridChange>
      </w:tblGrid>
      <w:tr>
        <w:trPr>
          <w:cantSplit w:val="0"/>
          <w:tblHeader w:val="0"/>
        </w:trPr>
        <w:tc>
          <w:tcPr>
            <w:shd w:fill="auto" w:val="clear"/>
            <w:vAlign w:val="center"/>
          </w:tcPr>
          <w:p w:rsidR="00000000" w:rsidDel="00000000" w:rsidP="00000000" w:rsidRDefault="00000000" w:rsidRPr="00000000" w14:paraId="00000009">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shd w:fill="auto" w:val="clear"/>
            <w:vAlign w:val="center"/>
          </w:tcPr>
          <w:p w:rsidR="00000000" w:rsidDel="00000000" w:rsidP="00000000" w:rsidRDefault="00000000" w:rsidRPr="00000000" w14:paraId="0000000A">
            <w:pPr>
              <w:widowControl w:val="0"/>
              <w:spacing w:before="120" w:line="240" w:lineRule="auto"/>
              <w:jc w:val="center"/>
              <w:rPr>
                <w:b w:val="1"/>
                <w:sz w:val="20"/>
                <w:szCs w:val="20"/>
              </w:rPr>
            </w:pPr>
            <w:r w:rsidDel="00000000" w:rsidR="00000000" w:rsidRPr="00000000">
              <w:rPr>
                <w:b w:val="1"/>
                <w:sz w:val="20"/>
                <w:szCs w:val="20"/>
                <w:rtl w:val="0"/>
              </w:rPr>
              <w:t xml:space="preserve">Mã số</w:t>
            </w:r>
          </w:p>
        </w:tc>
        <w:tc>
          <w:tcPr>
            <w:shd w:fill="auto" w:val="clear"/>
            <w:vAlign w:val="center"/>
          </w:tcPr>
          <w:p w:rsidR="00000000" w:rsidDel="00000000" w:rsidP="00000000" w:rsidRDefault="00000000" w:rsidRPr="00000000" w14:paraId="0000000B">
            <w:pPr>
              <w:widowControl w:val="0"/>
              <w:spacing w:before="120" w:line="240" w:lineRule="auto"/>
              <w:jc w:val="center"/>
              <w:rPr>
                <w:b w:val="1"/>
                <w:sz w:val="20"/>
                <w:szCs w:val="20"/>
              </w:rPr>
            </w:pPr>
            <w:r w:rsidDel="00000000" w:rsidR="00000000" w:rsidRPr="00000000">
              <w:rPr>
                <w:b w:val="1"/>
                <w:sz w:val="20"/>
                <w:szCs w:val="20"/>
                <w:rtl w:val="0"/>
              </w:rPr>
              <w:t xml:space="preserve">Thuyết minh</w:t>
            </w:r>
          </w:p>
        </w:tc>
        <w:tc>
          <w:tcPr>
            <w:shd w:fill="auto" w:val="clear"/>
            <w:vAlign w:val="center"/>
          </w:tcPr>
          <w:p w:rsidR="00000000" w:rsidDel="00000000" w:rsidP="00000000" w:rsidRDefault="00000000" w:rsidRPr="00000000" w14:paraId="0000000C">
            <w:pPr>
              <w:widowControl w:val="0"/>
              <w:spacing w:before="120" w:line="240" w:lineRule="auto"/>
              <w:jc w:val="center"/>
              <w:rPr>
                <w:b w:val="1"/>
                <w:sz w:val="20"/>
                <w:szCs w:val="20"/>
              </w:rPr>
            </w:pPr>
            <w:r w:rsidDel="00000000" w:rsidR="00000000" w:rsidRPr="00000000">
              <w:rPr>
                <w:b w:val="1"/>
                <w:sz w:val="20"/>
                <w:szCs w:val="20"/>
                <w:rtl w:val="0"/>
              </w:rPr>
              <w:t xml:space="preserve">Năm nay</w:t>
            </w:r>
          </w:p>
        </w:tc>
        <w:tc>
          <w:tcPr>
            <w:shd w:fill="auto" w:val="clear"/>
            <w:vAlign w:val="center"/>
          </w:tcPr>
          <w:p w:rsidR="00000000" w:rsidDel="00000000" w:rsidP="00000000" w:rsidRDefault="00000000" w:rsidRPr="00000000" w14:paraId="0000000D">
            <w:pPr>
              <w:widowControl w:val="0"/>
              <w:spacing w:before="120" w:line="240" w:lineRule="auto"/>
              <w:jc w:val="center"/>
              <w:rPr>
                <w:b w:val="1"/>
                <w:sz w:val="20"/>
                <w:szCs w:val="20"/>
              </w:rPr>
            </w:pPr>
            <w:r w:rsidDel="00000000" w:rsidR="00000000" w:rsidRPr="00000000">
              <w:rPr>
                <w:b w:val="1"/>
                <w:sz w:val="20"/>
                <w:szCs w:val="20"/>
                <w:rtl w:val="0"/>
              </w:rPr>
              <w:t xml:space="preserve">Năm trước</w:t>
            </w:r>
          </w:p>
        </w:tc>
      </w:tr>
      <w:tr>
        <w:trPr>
          <w:cantSplit w:val="0"/>
          <w:tblHeader w:val="0"/>
        </w:trPr>
        <w:tc>
          <w:tcPr>
            <w:tcBorders>
              <w:bottom w:color="000000" w:space="0" w:sz="4" w:val="single"/>
            </w:tcBorders>
            <w:shd w:fill="auto" w:val="clear"/>
          </w:tcPr>
          <w:p w:rsidR="00000000" w:rsidDel="00000000" w:rsidP="00000000" w:rsidRDefault="00000000" w:rsidRPr="00000000" w14:paraId="0000000E">
            <w:pPr>
              <w:widowControl w:val="0"/>
              <w:spacing w:before="120" w:line="240" w:lineRule="auto"/>
              <w:jc w:val="center"/>
              <w:rPr>
                <w:sz w:val="20"/>
                <w:szCs w:val="20"/>
              </w:rPr>
            </w:pPr>
            <w:r w:rsidDel="00000000" w:rsidR="00000000" w:rsidRPr="00000000">
              <w:rPr>
                <w:sz w:val="20"/>
                <w:szCs w:val="20"/>
                <w:rtl w:val="0"/>
              </w:rPr>
              <w:t xml:space="preserve">1</w:t>
            </w:r>
          </w:p>
        </w:tc>
        <w:tc>
          <w:tcPr>
            <w:tcBorders>
              <w:bottom w:color="000000" w:space="0" w:sz="4" w:val="single"/>
            </w:tcBorders>
            <w:shd w:fill="auto" w:val="clear"/>
          </w:tcPr>
          <w:p w:rsidR="00000000" w:rsidDel="00000000" w:rsidP="00000000" w:rsidRDefault="00000000" w:rsidRPr="00000000" w14:paraId="0000000F">
            <w:pPr>
              <w:widowControl w:val="0"/>
              <w:spacing w:before="120" w:line="240" w:lineRule="auto"/>
              <w:jc w:val="center"/>
              <w:rPr>
                <w:sz w:val="20"/>
                <w:szCs w:val="20"/>
              </w:rPr>
            </w:pPr>
            <w:r w:rsidDel="00000000" w:rsidR="00000000" w:rsidRPr="00000000">
              <w:rPr>
                <w:sz w:val="20"/>
                <w:szCs w:val="20"/>
                <w:rtl w:val="0"/>
              </w:rPr>
              <w:t xml:space="preserve">2</w:t>
            </w:r>
          </w:p>
        </w:tc>
        <w:tc>
          <w:tcPr>
            <w:tcBorders>
              <w:bottom w:color="000000" w:space="0" w:sz="4" w:val="single"/>
            </w:tcBorders>
            <w:shd w:fill="auto" w:val="clear"/>
          </w:tcPr>
          <w:p w:rsidR="00000000" w:rsidDel="00000000" w:rsidP="00000000" w:rsidRDefault="00000000" w:rsidRPr="00000000" w14:paraId="00000010">
            <w:pPr>
              <w:widowControl w:val="0"/>
              <w:spacing w:before="120" w:line="240" w:lineRule="auto"/>
              <w:jc w:val="center"/>
              <w:rPr>
                <w:sz w:val="20"/>
                <w:szCs w:val="20"/>
              </w:rPr>
            </w:pPr>
            <w:r w:rsidDel="00000000" w:rsidR="00000000" w:rsidRPr="00000000">
              <w:rPr>
                <w:sz w:val="20"/>
                <w:szCs w:val="20"/>
                <w:rtl w:val="0"/>
              </w:rPr>
              <w:t xml:space="preserve">3</w:t>
            </w:r>
          </w:p>
        </w:tc>
        <w:tc>
          <w:tcPr>
            <w:tcBorders>
              <w:bottom w:color="000000" w:space="0" w:sz="4" w:val="single"/>
            </w:tcBorders>
            <w:shd w:fill="auto" w:val="clear"/>
          </w:tcPr>
          <w:p w:rsidR="00000000" w:rsidDel="00000000" w:rsidP="00000000" w:rsidRDefault="00000000" w:rsidRPr="00000000" w14:paraId="00000011">
            <w:pPr>
              <w:widowControl w:val="0"/>
              <w:spacing w:before="120" w:line="240" w:lineRule="auto"/>
              <w:jc w:val="center"/>
              <w:rPr>
                <w:sz w:val="20"/>
                <w:szCs w:val="20"/>
              </w:rPr>
            </w:pPr>
            <w:r w:rsidDel="00000000" w:rsidR="00000000" w:rsidRPr="00000000">
              <w:rPr>
                <w:sz w:val="20"/>
                <w:szCs w:val="20"/>
                <w:rtl w:val="0"/>
              </w:rPr>
              <w:t xml:space="preserve">4</w:t>
            </w:r>
          </w:p>
        </w:tc>
        <w:tc>
          <w:tcPr>
            <w:tcBorders>
              <w:bottom w:color="000000" w:space="0" w:sz="4" w:val="single"/>
            </w:tcBorders>
            <w:shd w:fill="auto" w:val="clear"/>
          </w:tcPr>
          <w:p w:rsidR="00000000" w:rsidDel="00000000" w:rsidP="00000000" w:rsidRDefault="00000000" w:rsidRPr="00000000" w14:paraId="00000012">
            <w:pPr>
              <w:widowControl w:val="0"/>
              <w:spacing w:before="120" w:line="240" w:lineRule="auto"/>
              <w:jc w:val="center"/>
              <w:rPr>
                <w:sz w:val="20"/>
                <w:szCs w:val="20"/>
              </w:rPr>
            </w:pPr>
            <w:r w:rsidDel="00000000" w:rsidR="00000000" w:rsidRPr="00000000">
              <w:rPr>
                <w:sz w:val="20"/>
                <w:szCs w:val="20"/>
                <w:rtl w:val="0"/>
              </w:rPr>
              <w:t xml:space="preserve">5</w:t>
            </w:r>
          </w:p>
        </w:tc>
      </w:tr>
      <w:tr>
        <w:trPr>
          <w:cantSplit w:val="0"/>
          <w:tblHeader w:val="0"/>
        </w:trPr>
        <w:tc>
          <w:tcPr>
            <w:tcBorders>
              <w:bottom w:color="000000" w:space="0" w:sz="0" w:val="nil"/>
            </w:tcBorders>
            <w:shd w:fill="auto" w:val="clear"/>
          </w:tcPr>
          <w:p w:rsidR="00000000" w:rsidDel="00000000" w:rsidP="00000000" w:rsidRDefault="00000000" w:rsidRPr="00000000" w14:paraId="00000013">
            <w:pPr>
              <w:widowControl w:val="0"/>
              <w:spacing w:before="120" w:line="240" w:lineRule="auto"/>
              <w:rPr>
                <w:b w:val="1"/>
                <w:sz w:val="20"/>
                <w:szCs w:val="20"/>
              </w:rPr>
            </w:pPr>
            <w:r w:rsidDel="00000000" w:rsidR="00000000" w:rsidRPr="00000000">
              <w:rPr>
                <w:b w:val="1"/>
                <w:sz w:val="20"/>
                <w:szCs w:val="20"/>
                <w:rtl w:val="0"/>
              </w:rPr>
              <w:t xml:space="preserve">1. Doanh thu bán hàng và cung cấp dịch vụ</w:t>
            </w:r>
          </w:p>
        </w:tc>
        <w:tc>
          <w:tcPr>
            <w:tcBorders>
              <w:bottom w:color="000000" w:space="0" w:sz="0" w:val="nil"/>
            </w:tcBorders>
            <w:shd w:fill="auto" w:val="clear"/>
          </w:tcPr>
          <w:p w:rsidR="00000000" w:rsidDel="00000000" w:rsidP="00000000" w:rsidRDefault="00000000" w:rsidRPr="00000000" w14:paraId="00000014">
            <w:pPr>
              <w:widowControl w:val="0"/>
              <w:spacing w:before="120" w:line="240" w:lineRule="auto"/>
              <w:jc w:val="center"/>
              <w:rPr>
                <w:b w:val="1"/>
                <w:sz w:val="20"/>
                <w:szCs w:val="20"/>
              </w:rPr>
            </w:pPr>
            <w:r w:rsidDel="00000000" w:rsidR="00000000" w:rsidRPr="00000000">
              <w:rPr>
                <w:b w:val="1"/>
                <w:sz w:val="20"/>
                <w:szCs w:val="20"/>
                <w:rtl w:val="0"/>
              </w:rPr>
              <w:t xml:space="preserve">01</w:t>
            </w:r>
          </w:p>
        </w:tc>
        <w:tc>
          <w:tcPr>
            <w:tcBorders>
              <w:bottom w:color="000000" w:space="0" w:sz="0" w:val="nil"/>
            </w:tcBorders>
            <w:shd w:fill="auto" w:val="clear"/>
          </w:tcPr>
          <w:p w:rsidR="00000000" w:rsidDel="00000000" w:rsidP="00000000" w:rsidRDefault="00000000" w:rsidRPr="00000000" w14:paraId="00000015">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8">
            <w:pPr>
              <w:widowControl w:val="0"/>
              <w:spacing w:before="120" w:line="240" w:lineRule="auto"/>
              <w:rPr>
                <w:b w:val="1"/>
                <w:sz w:val="20"/>
                <w:szCs w:val="20"/>
              </w:rPr>
            </w:pPr>
            <w:r w:rsidDel="00000000" w:rsidR="00000000" w:rsidRPr="00000000">
              <w:rPr>
                <w:b w:val="1"/>
                <w:sz w:val="20"/>
                <w:szCs w:val="20"/>
                <w:rtl w:val="0"/>
              </w:rPr>
              <w:t xml:space="preserve">2. Các khoản giảm trừ doanh thu</w:t>
            </w:r>
          </w:p>
        </w:tc>
        <w:tc>
          <w:tcPr>
            <w:tcBorders>
              <w:top w:color="000000" w:space="0" w:sz="0" w:val="nil"/>
              <w:bottom w:color="000000" w:space="0" w:sz="0" w:val="nil"/>
            </w:tcBorders>
            <w:shd w:fill="auto" w:val="clear"/>
          </w:tcPr>
          <w:p w:rsidR="00000000" w:rsidDel="00000000" w:rsidP="00000000" w:rsidRDefault="00000000" w:rsidRPr="00000000" w14:paraId="00000019">
            <w:pPr>
              <w:widowControl w:val="0"/>
              <w:spacing w:before="120" w:line="240" w:lineRule="auto"/>
              <w:jc w:val="center"/>
              <w:rPr>
                <w:b w:val="1"/>
                <w:sz w:val="20"/>
                <w:szCs w:val="20"/>
              </w:rPr>
            </w:pPr>
            <w:r w:rsidDel="00000000" w:rsidR="00000000" w:rsidRPr="00000000">
              <w:rPr>
                <w:b w:val="1"/>
                <w:sz w:val="20"/>
                <w:szCs w:val="20"/>
                <w:rtl w:val="0"/>
              </w:rPr>
              <w:t xml:space="preserve">02</w:t>
            </w:r>
          </w:p>
        </w:tc>
        <w:tc>
          <w:tcPr>
            <w:tcBorders>
              <w:top w:color="000000" w:space="0" w:sz="0" w:val="nil"/>
              <w:bottom w:color="000000" w:space="0" w:sz="0" w:val="nil"/>
            </w:tcBorders>
            <w:shd w:fill="auto" w:val="clear"/>
          </w:tcPr>
          <w:p w:rsidR="00000000" w:rsidDel="00000000" w:rsidP="00000000" w:rsidRDefault="00000000" w:rsidRPr="00000000" w14:paraId="0000001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D">
            <w:pPr>
              <w:widowControl w:val="0"/>
              <w:spacing w:before="120" w:line="240" w:lineRule="auto"/>
              <w:rPr>
                <w:b w:val="1"/>
                <w:sz w:val="20"/>
                <w:szCs w:val="20"/>
              </w:rPr>
            </w:pPr>
            <w:r w:rsidDel="00000000" w:rsidR="00000000" w:rsidRPr="00000000">
              <w:rPr>
                <w:b w:val="1"/>
                <w:sz w:val="20"/>
                <w:szCs w:val="20"/>
                <w:rtl w:val="0"/>
              </w:rPr>
              <w:t xml:space="preserve">3. Doanh thu thuần về bán hàng và cung cấp dịch vụ (10= 01-02)</w:t>
            </w:r>
          </w:p>
        </w:tc>
        <w:tc>
          <w:tcPr>
            <w:tcBorders>
              <w:top w:color="000000" w:space="0" w:sz="0" w:val="nil"/>
              <w:bottom w:color="000000" w:space="0" w:sz="0" w:val="nil"/>
            </w:tcBorders>
            <w:shd w:fill="auto" w:val="clear"/>
          </w:tcPr>
          <w:p w:rsidR="00000000" w:rsidDel="00000000" w:rsidP="00000000" w:rsidRDefault="00000000" w:rsidRPr="00000000" w14:paraId="0000001E">
            <w:pPr>
              <w:widowControl w:val="0"/>
              <w:spacing w:before="120" w:line="240" w:lineRule="auto"/>
              <w:jc w:val="center"/>
              <w:rPr>
                <w:b w:val="1"/>
                <w:sz w:val="20"/>
                <w:szCs w:val="20"/>
              </w:rPr>
            </w:pPr>
            <w:r w:rsidDel="00000000" w:rsidR="00000000" w:rsidRPr="00000000">
              <w:rPr>
                <w:b w:val="1"/>
                <w:sz w:val="20"/>
                <w:szCs w:val="20"/>
                <w:rtl w:val="0"/>
              </w:rPr>
              <w:t xml:space="preserve">10</w:t>
            </w:r>
          </w:p>
        </w:tc>
        <w:tc>
          <w:tcPr>
            <w:tcBorders>
              <w:top w:color="000000" w:space="0" w:sz="0" w:val="nil"/>
              <w:bottom w:color="000000" w:space="0" w:sz="0" w:val="nil"/>
            </w:tcBorders>
            <w:shd w:fill="auto" w:val="clear"/>
          </w:tcPr>
          <w:p w:rsidR="00000000" w:rsidDel="00000000" w:rsidP="00000000" w:rsidRDefault="00000000" w:rsidRPr="00000000" w14:paraId="0000001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2">
            <w:pPr>
              <w:widowControl w:val="0"/>
              <w:spacing w:before="120" w:line="240" w:lineRule="auto"/>
              <w:rPr>
                <w:b w:val="1"/>
                <w:sz w:val="20"/>
                <w:szCs w:val="20"/>
              </w:rPr>
            </w:pPr>
            <w:r w:rsidDel="00000000" w:rsidR="00000000" w:rsidRPr="00000000">
              <w:rPr>
                <w:b w:val="1"/>
                <w:sz w:val="20"/>
                <w:szCs w:val="20"/>
                <w:rtl w:val="0"/>
              </w:rPr>
              <w:t xml:space="preserve">4. Giá vốn hàng bán</w:t>
            </w:r>
          </w:p>
        </w:tc>
        <w:tc>
          <w:tcPr>
            <w:tcBorders>
              <w:top w:color="000000" w:space="0" w:sz="0" w:val="nil"/>
              <w:bottom w:color="000000" w:space="0" w:sz="0" w:val="nil"/>
            </w:tcBorders>
            <w:shd w:fill="auto" w:val="clear"/>
          </w:tcPr>
          <w:p w:rsidR="00000000" w:rsidDel="00000000" w:rsidP="00000000" w:rsidRDefault="00000000" w:rsidRPr="00000000" w14:paraId="00000023">
            <w:pPr>
              <w:widowControl w:val="0"/>
              <w:spacing w:before="120" w:line="240" w:lineRule="auto"/>
              <w:jc w:val="center"/>
              <w:rPr>
                <w:b w:val="1"/>
                <w:sz w:val="20"/>
                <w:szCs w:val="20"/>
              </w:rPr>
            </w:pPr>
            <w:r w:rsidDel="00000000" w:rsidR="00000000" w:rsidRPr="00000000">
              <w:rPr>
                <w:b w:val="1"/>
                <w:sz w:val="20"/>
                <w:szCs w:val="20"/>
                <w:rtl w:val="0"/>
              </w:rPr>
              <w:t xml:space="preserve">11</w:t>
            </w:r>
          </w:p>
        </w:tc>
        <w:tc>
          <w:tcPr>
            <w:tcBorders>
              <w:top w:color="000000" w:space="0" w:sz="0" w:val="nil"/>
              <w:bottom w:color="000000" w:space="0" w:sz="0" w:val="nil"/>
            </w:tcBorders>
            <w:shd w:fill="auto" w:val="clear"/>
          </w:tcPr>
          <w:p w:rsidR="00000000" w:rsidDel="00000000" w:rsidP="00000000" w:rsidRDefault="00000000" w:rsidRPr="00000000" w14:paraId="0000002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7">
            <w:pPr>
              <w:widowControl w:val="0"/>
              <w:spacing w:before="120" w:line="240" w:lineRule="auto"/>
              <w:rPr>
                <w:b w:val="1"/>
                <w:sz w:val="20"/>
                <w:szCs w:val="20"/>
              </w:rPr>
            </w:pPr>
            <w:r w:rsidDel="00000000" w:rsidR="00000000" w:rsidRPr="00000000">
              <w:rPr>
                <w:b w:val="1"/>
                <w:sz w:val="20"/>
                <w:szCs w:val="20"/>
                <w:rtl w:val="0"/>
              </w:rPr>
              <w:t xml:space="preserve">5. Lợi nhuận gộp về bán hàng và cung cấp dịch vụ (20=10-11)</w:t>
            </w:r>
          </w:p>
        </w:tc>
        <w:tc>
          <w:tcPr>
            <w:tcBorders>
              <w:top w:color="000000" w:space="0" w:sz="0" w:val="nil"/>
              <w:bottom w:color="000000" w:space="0" w:sz="0" w:val="nil"/>
            </w:tcBorders>
            <w:shd w:fill="auto" w:val="clear"/>
          </w:tcPr>
          <w:p w:rsidR="00000000" w:rsidDel="00000000" w:rsidP="00000000" w:rsidRDefault="00000000" w:rsidRPr="00000000" w14:paraId="00000028">
            <w:pPr>
              <w:widowControl w:val="0"/>
              <w:spacing w:before="120" w:line="240" w:lineRule="auto"/>
              <w:jc w:val="center"/>
              <w:rPr>
                <w:b w:val="1"/>
                <w:sz w:val="20"/>
                <w:szCs w:val="20"/>
              </w:rPr>
            </w:pPr>
            <w:r w:rsidDel="00000000" w:rsidR="00000000" w:rsidRPr="00000000">
              <w:rPr>
                <w:b w:val="1"/>
                <w:sz w:val="20"/>
                <w:szCs w:val="20"/>
                <w:rtl w:val="0"/>
              </w:rPr>
              <w:t xml:space="preserve">20</w:t>
            </w:r>
          </w:p>
        </w:tc>
        <w:tc>
          <w:tcPr>
            <w:tcBorders>
              <w:top w:color="000000" w:space="0" w:sz="0" w:val="nil"/>
              <w:bottom w:color="000000" w:space="0" w:sz="0" w:val="nil"/>
            </w:tcBorders>
            <w:shd w:fill="auto" w:val="clear"/>
          </w:tcPr>
          <w:p w:rsidR="00000000" w:rsidDel="00000000" w:rsidP="00000000" w:rsidRDefault="00000000" w:rsidRPr="00000000" w14:paraId="0000002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C">
            <w:pPr>
              <w:widowControl w:val="0"/>
              <w:spacing w:before="120" w:line="240" w:lineRule="auto"/>
              <w:rPr>
                <w:b w:val="1"/>
                <w:sz w:val="20"/>
                <w:szCs w:val="20"/>
              </w:rPr>
            </w:pPr>
            <w:r w:rsidDel="00000000" w:rsidR="00000000" w:rsidRPr="00000000">
              <w:rPr>
                <w:b w:val="1"/>
                <w:sz w:val="20"/>
                <w:szCs w:val="20"/>
                <w:rtl w:val="0"/>
              </w:rPr>
              <w:t xml:space="preserve">6. Doanh thu hoạt động tài chính</w:t>
            </w:r>
          </w:p>
        </w:tc>
        <w:tc>
          <w:tcPr>
            <w:tcBorders>
              <w:top w:color="000000" w:space="0" w:sz="0" w:val="nil"/>
              <w:bottom w:color="000000" w:space="0" w:sz="0" w:val="nil"/>
            </w:tcBorders>
            <w:shd w:fill="auto" w:val="clear"/>
          </w:tcPr>
          <w:p w:rsidR="00000000" w:rsidDel="00000000" w:rsidP="00000000" w:rsidRDefault="00000000" w:rsidRPr="00000000" w14:paraId="0000002D">
            <w:pPr>
              <w:widowControl w:val="0"/>
              <w:spacing w:before="120" w:line="240" w:lineRule="auto"/>
              <w:jc w:val="center"/>
              <w:rPr>
                <w:b w:val="1"/>
                <w:sz w:val="20"/>
                <w:szCs w:val="20"/>
              </w:rPr>
            </w:pPr>
            <w:r w:rsidDel="00000000" w:rsidR="00000000" w:rsidRPr="00000000">
              <w:rPr>
                <w:b w:val="1"/>
                <w:sz w:val="20"/>
                <w:szCs w:val="20"/>
                <w:rtl w:val="0"/>
              </w:rPr>
              <w:t xml:space="preserve">21</w:t>
            </w:r>
          </w:p>
        </w:tc>
        <w:tc>
          <w:tcPr>
            <w:tcBorders>
              <w:top w:color="000000" w:space="0" w:sz="0" w:val="nil"/>
              <w:bottom w:color="000000" w:space="0" w:sz="0" w:val="nil"/>
            </w:tcBorders>
            <w:shd w:fill="auto" w:val="clear"/>
          </w:tcPr>
          <w:p w:rsidR="00000000" w:rsidDel="00000000" w:rsidP="00000000" w:rsidRDefault="00000000" w:rsidRPr="00000000" w14:paraId="0000002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1">
            <w:pPr>
              <w:widowControl w:val="0"/>
              <w:spacing w:before="120" w:line="240" w:lineRule="auto"/>
              <w:rPr>
                <w:b w:val="1"/>
                <w:sz w:val="20"/>
                <w:szCs w:val="20"/>
              </w:rPr>
            </w:pPr>
            <w:r w:rsidDel="00000000" w:rsidR="00000000" w:rsidRPr="00000000">
              <w:rPr>
                <w:b w:val="1"/>
                <w:sz w:val="20"/>
                <w:szCs w:val="20"/>
                <w:rtl w:val="0"/>
              </w:rPr>
              <w:t xml:space="preserve">7. Chi phí tài chính</w:t>
            </w:r>
          </w:p>
        </w:tc>
        <w:tc>
          <w:tcPr>
            <w:tcBorders>
              <w:top w:color="000000" w:space="0" w:sz="0" w:val="nil"/>
              <w:bottom w:color="000000" w:space="0" w:sz="0" w:val="nil"/>
            </w:tcBorders>
            <w:shd w:fill="auto" w:val="clear"/>
          </w:tcPr>
          <w:p w:rsidR="00000000" w:rsidDel="00000000" w:rsidP="00000000" w:rsidRDefault="00000000" w:rsidRPr="00000000" w14:paraId="00000032">
            <w:pPr>
              <w:widowControl w:val="0"/>
              <w:spacing w:before="120" w:line="240" w:lineRule="auto"/>
              <w:jc w:val="center"/>
              <w:rPr>
                <w:b w:val="1"/>
                <w:sz w:val="20"/>
                <w:szCs w:val="20"/>
              </w:rPr>
            </w:pPr>
            <w:r w:rsidDel="00000000" w:rsidR="00000000" w:rsidRPr="00000000">
              <w:rPr>
                <w:b w:val="1"/>
                <w:sz w:val="20"/>
                <w:szCs w:val="20"/>
                <w:rtl w:val="0"/>
              </w:rPr>
              <w:t xml:space="preserve">22</w:t>
            </w:r>
          </w:p>
        </w:tc>
        <w:tc>
          <w:tcPr>
            <w:tcBorders>
              <w:top w:color="000000" w:space="0" w:sz="0" w:val="nil"/>
              <w:bottom w:color="000000" w:space="0" w:sz="0" w:val="nil"/>
            </w:tcBorders>
            <w:shd w:fill="auto" w:val="clear"/>
          </w:tcPr>
          <w:p w:rsidR="00000000" w:rsidDel="00000000" w:rsidP="00000000" w:rsidRDefault="00000000" w:rsidRPr="00000000" w14:paraId="0000003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6">
            <w:pPr>
              <w:widowControl w:val="0"/>
              <w:spacing w:before="120" w:line="240" w:lineRule="auto"/>
              <w:rPr>
                <w:sz w:val="20"/>
                <w:szCs w:val="20"/>
              </w:rPr>
            </w:pPr>
            <w:r w:rsidDel="00000000" w:rsidR="00000000" w:rsidRPr="00000000">
              <w:rPr>
                <w:i w:val="1"/>
                <w:sz w:val="20"/>
                <w:szCs w:val="20"/>
                <w:rtl w:val="0"/>
              </w:rPr>
              <w:t xml:space="preserve">- Trong đó:</w:t>
            </w:r>
            <w:r w:rsidDel="00000000" w:rsidR="00000000" w:rsidRPr="00000000">
              <w:rPr>
                <w:sz w:val="20"/>
                <w:szCs w:val="20"/>
                <w:rtl w:val="0"/>
              </w:rPr>
              <w:t xml:space="preserve"> Chi phí lãi vay</w:t>
            </w:r>
          </w:p>
        </w:tc>
        <w:tc>
          <w:tcPr>
            <w:tcBorders>
              <w:top w:color="000000" w:space="0" w:sz="0" w:val="nil"/>
              <w:bottom w:color="000000" w:space="0" w:sz="0" w:val="nil"/>
            </w:tcBorders>
            <w:shd w:fill="auto" w:val="clear"/>
          </w:tcPr>
          <w:p w:rsidR="00000000" w:rsidDel="00000000" w:rsidP="00000000" w:rsidRDefault="00000000" w:rsidRPr="00000000" w14:paraId="00000037">
            <w:pPr>
              <w:widowControl w:val="0"/>
              <w:spacing w:before="120" w:line="240" w:lineRule="auto"/>
              <w:jc w:val="center"/>
              <w:rPr>
                <w:sz w:val="20"/>
                <w:szCs w:val="20"/>
              </w:rPr>
            </w:pPr>
            <w:r w:rsidDel="00000000" w:rsidR="00000000" w:rsidRPr="00000000">
              <w:rPr>
                <w:sz w:val="20"/>
                <w:szCs w:val="20"/>
                <w:rtl w:val="0"/>
              </w:rPr>
              <w:t xml:space="preserve">23</w:t>
            </w:r>
          </w:p>
        </w:tc>
        <w:tc>
          <w:tcPr>
            <w:tcBorders>
              <w:top w:color="000000" w:space="0" w:sz="0" w:val="nil"/>
              <w:bottom w:color="000000" w:space="0" w:sz="0" w:val="nil"/>
            </w:tcBorders>
            <w:shd w:fill="auto" w:val="clear"/>
          </w:tcPr>
          <w:p w:rsidR="00000000" w:rsidDel="00000000" w:rsidP="00000000" w:rsidRDefault="00000000" w:rsidRPr="00000000" w14:paraId="0000003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B">
            <w:pPr>
              <w:widowControl w:val="0"/>
              <w:spacing w:before="120" w:line="240" w:lineRule="auto"/>
              <w:rPr>
                <w:b w:val="1"/>
                <w:sz w:val="20"/>
                <w:szCs w:val="20"/>
              </w:rPr>
            </w:pPr>
            <w:r w:rsidDel="00000000" w:rsidR="00000000" w:rsidRPr="00000000">
              <w:rPr>
                <w:b w:val="1"/>
                <w:sz w:val="20"/>
                <w:szCs w:val="20"/>
                <w:rtl w:val="0"/>
              </w:rPr>
              <w:t xml:space="preserve">8. Chi phí quản lý kinh doanh</w:t>
            </w:r>
          </w:p>
        </w:tc>
        <w:tc>
          <w:tcPr>
            <w:tcBorders>
              <w:top w:color="000000" w:space="0" w:sz="0" w:val="nil"/>
              <w:bottom w:color="000000" w:space="0" w:sz="0" w:val="nil"/>
            </w:tcBorders>
            <w:shd w:fill="auto" w:val="clear"/>
          </w:tcPr>
          <w:p w:rsidR="00000000" w:rsidDel="00000000" w:rsidP="00000000" w:rsidRDefault="00000000" w:rsidRPr="00000000" w14:paraId="0000003C">
            <w:pPr>
              <w:widowControl w:val="0"/>
              <w:spacing w:before="120" w:line="240" w:lineRule="auto"/>
              <w:jc w:val="center"/>
              <w:rPr>
                <w:b w:val="1"/>
                <w:sz w:val="20"/>
                <w:szCs w:val="20"/>
              </w:rPr>
            </w:pPr>
            <w:r w:rsidDel="00000000" w:rsidR="00000000" w:rsidRPr="00000000">
              <w:rPr>
                <w:b w:val="1"/>
                <w:sz w:val="20"/>
                <w:szCs w:val="20"/>
                <w:rtl w:val="0"/>
              </w:rPr>
              <w:t xml:space="preserve">24</w:t>
            </w:r>
          </w:p>
        </w:tc>
        <w:tc>
          <w:tcPr>
            <w:tcBorders>
              <w:top w:color="000000" w:space="0" w:sz="0" w:val="nil"/>
              <w:bottom w:color="000000" w:space="0" w:sz="0" w:val="nil"/>
            </w:tcBorders>
            <w:shd w:fill="auto" w:val="clear"/>
          </w:tcPr>
          <w:p w:rsidR="00000000" w:rsidDel="00000000" w:rsidP="00000000" w:rsidRDefault="00000000" w:rsidRPr="00000000" w14:paraId="0000003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0">
            <w:pPr>
              <w:widowControl w:val="0"/>
              <w:spacing w:before="120" w:line="240" w:lineRule="auto"/>
              <w:rPr>
                <w:b w:val="1"/>
                <w:sz w:val="20"/>
                <w:szCs w:val="20"/>
              </w:rPr>
            </w:pPr>
            <w:r w:rsidDel="00000000" w:rsidR="00000000" w:rsidRPr="00000000">
              <w:rPr>
                <w:b w:val="1"/>
                <w:sz w:val="20"/>
                <w:szCs w:val="20"/>
                <w:rtl w:val="0"/>
              </w:rPr>
              <w:t xml:space="preserve">9. Lợi nhuận thuần từ hoạt động kinh doanh </w:t>
              <w:br w:type="textWrapping"/>
              <w:t xml:space="preserve">(30 = 20 + 21 - 22 - 24)</w:t>
            </w:r>
          </w:p>
        </w:tc>
        <w:tc>
          <w:tcPr>
            <w:tcBorders>
              <w:top w:color="000000" w:space="0" w:sz="0" w:val="nil"/>
              <w:bottom w:color="000000" w:space="0" w:sz="0" w:val="nil"/>
            </w:tcBorders>
            <w:shd w:fill="auto" w:val="clear"/>
          </w:tcPr>
          <w:p w:rsidR="00000000" w:rsidDel="00000000" w:rsidP="00000000" w:rsidRDefault="00000000" w:rsidRPr="00000000" w14:paraId="00000041">
            <w:pPr>
              <w:widowControl w:val="0"/>
              <w:spacing w:before="120" w:line="240" w:lineRule="auto"/>
              <w:jc w:val="center"/>
              <w:rPr>
                <w:b w:val="1"/>
                <w:sz w:val="20"/>
                <w:szCs w:val="20"/>
              </w:rPr>
            </w:pPr>
            <w:r w:rsidDel="00000000" w:rsidR="00000000" w:rsidRPr="00000000">
              <w:rPr>
                <w:b w:val="1"/>
                <w:sz w:val="20"/>
                <w:szCs w:val="20"/>
                <w:rtl w:val="0"/>
              </w:rPr>
              <w:t xml:space="preserve">30</w:t>
            </w:r>
          </w:p>
        </w:tc>
        <w:tc>
          <w:tcPr>
            <w:tcBorders>
              <w:top w:color="000000" w:space="0" w:sz="0" w:val="nil"/>
              <w:bottom w:color="000000" w:space="0" w:sz="0" w:val="nil"/>
            </w:tcBorders>
            <w:shd w:fill="auto" w:val="clear"/>
          </w:tcPr>
          <w:p w:rsidR="00000000" w:rsidDel="00000000" w:rsidP="00000000" w:rsidRDefault="00000000" w:rsidRPr="00000000" w14:paraId="0000004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5">
            <w:pPr>
              <w:widowControl w:val="0"/>
              <w:spacing w:before="120" w:line="240" w:lineRule="auto"/>
              <w:rPr>
                <w:b w:val="1"/>
                <w:sz w:val="20"/>
                <w:szCs w:val="20"/>
              </w:rPr>
            </w:pPr>
            <w:r w:rsidDel="00000000" w:rsidR="00000000" w:rsidRPr="00000000">
              <w:rPr>
                <w:b w:val="1"/>
                <w:sz w:val="20"/>
                <w:szCs w:val="20"/>
                <w:rtl w:val="0"/>
              </w:rPr>
              <w:t xml:space="preserve">10. Thu nhập khác</w:t>
            </w:r>
          </w:p>
        </w:tc>
        <w:tc>
          <w:tcPr>
            <w:tcBorders>
              <w:top w:color="000000" w:space="0" w:sz="0" w:val="nil"/>
              <w:bottom w:color="000000" w:space="0" w:sz="0" w:val="nil"/>
            </w:tcBorders>
            <w:shd w:fill="auto" w:val="clear"/>
          </w:tcPr>
          <w:p w:rsidR="00000000" w:rsidDel="00000000" w:rsidP="00000000" w:rsidRDefault="00000000" w:rsidRPr="00000000" w14:paraId="00000046">
            <w:pPr>
              <w:widowControl w:val="0"/>
              <w:spacing w:before="120" w:line="240" w:lineRule="auto"/>
              <w:jc w:val="center"/>
              <w:rPr>
                <w:b w:val="1"/>
                <w:sz w:val="20"/>
                <w:szCs w:val="20"/>
              </w:rPr>
            </w:pPr>
            <w:r w:rsidDel="00000000" w:rsidR="00000000" w:rsidRPr="00000000">
              <w:rPr>
                <w:b w:val="1"/>
                <w:sz w:val="20"/>
                <w:szCs w:val="20"/>
                <w:rtl w:val="0"/>
              </w:rPr>
              <w:t xml:space="preserve">31</w:t>
            </w:r>
          </w:p>
        </w:tc>
        <w:tc>
          <w:tcPr>
            <w:tcBorders>
              <w:top w:color="000000" w:space="0" w:sz="0" w:val="nil"/>
              <w:bottom w:color="000000" w:space="0" w:sz="0" w:val="nil"/>
            </w:tcBorders>
            <w:shd w:fill="auto" w:val="clear"/>
          </w:tcPr>
          <w:p w:rsidR="00000000" w:rsidDel="00000000" w:rsidP="00000000" w:rsidRDefault="00000000" w:rsidRPr="00000000" w14:paraId="0000004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A">
            <w:pPr>
              <w:widowControl w:val="0"/>
              <w:spacing w:before="120" w:line="240" w:lineRule="auto"/>
              <w:rPr>
                <w:b w:val="1"/>
                <w:sz w:val="20"/>
                <w:szCs w:val="20"/>
              </w:rPr>
            </w:pPr>
            <w:r w:rsidDel="00000000" w:rsidR="00000000" w:rsidRPr="00000000">
              <w:rPr>
                <w:b w:val="1"/>
                <w:sz w:val="20"/>
                <w:szCs w:val="20"/>
                <w:rtl w:val="0"/>
              </w:rPr>
              <w:t xml:space="preserve">11. Chi phí khác</w:t>
            </w:r>
          </w:p>
        </w:tc>
        <w:tc>
          <w:tcPr>
            <w:tcBorders>
              <w:top w:color="000000" w:space="0" w:sz="0" w:val="nil"/>
              <w:bottom w:color="000000" w:space="0" w:sz="0" w:val="nil"/>
            </w:tcBorders>
            <w:shd w:fill="auto" w:val="clear"/>
          </w:tcPr>
          <w:p w:rsidR="00000000" w:rsidDel="00000000" w:rsidP="00000000" w:rsidRDefault="00000000" w:rsidRPr="00000000" w14:paraId="0000004B">
            <w:pPr>
              <w:widowControl w:val="0"/>
              <w:spacing w:before="120" w:line="240" w:lineRule="auto"/>
              <w:jc w:val="center"/>
              <w:rPr>
                <w:b w:val="1"/>
                <w:sz w:val="20"/>
                <w:szCs w:val="20"/>
              </w:rPr>
            </w:pPr>
            <w:r w:rsidDel="00000000" w:rsidR="00000000" w:rsidRPr="00000000">
              <w:rPr>
                <w:b w:val="1"/>
                <w:sz w:val="20"/>
                <w:szCs w:val="20"/>
                <w:rtl w:val="0"/>
              </w:rPr>
              <w:t xml:space="preserve">32</w:t>
            </w:r>
          </w:p>
        </w:tc>
        <w:tc>
          <w:tcPr>
            <w:tcBorders>
              <w:top w:color="000000" w:space="0" w:sz="0" w:val="nil"/>
              <w:bottom w:color="000000" w:space="0" w:sz="0" w:val="nil"/>
            </w:tcBorders>
            <w:shd w:fill="auto" w:val="clear"/>
          </w:tcPr>
          <w:p w:rsidR="00000000" w:rsidDel="00000000" w:rsidP="00000000" w:rsidRDefault="00000000" w:rsidRPr="00000000" w14:paraId="0000004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F">
            <w:pPr>
              <w:widowControl w:val="0"/>
              <w:spacing w:before="120" w:line="240" w:lineRule="auto"/>
              <w:rPr>
                <w:b w:val="1"/>
                <w:sz w:val="20"/>
                <w:szCs w:val="20"/>
              </w:rPr>
            </w:pPr>
            <w:r w:rsidDel="00000000" w:rsidR="00000000" w:rsidRPr="00000000">
              <w:rPr>
                <w:b w:val="1"/>
                <w:sz w:val="20"/>
                <w:szCs w:val="20"/>
                <w:rtl w:val="0"/>
              </w:rPr>
              <w:t xml:space="preserve">12. Lợi nhuận khác (40 = 31 - 32)</w:t>
            </w:r>
          </w:p>
        </w:tc>
        <w:tc>
          <w:tcPr>
            <w:tcBorders>
              <w:top w:color="000000" w:space="0" w:sz="0" w:val="nil"/>
              <w:bottom w:color="000000" w:space="0" w:sz="0" w:val="nil"/>
            </w:tcBorders>
            <w:shd w:fill="auto" w:val="clear"/>
          </w:tcPr>
          <w:p w:rsidR="00000000" w:rsidDel="00000000" w:rsidP="00000000" w:rsidRDefault="00000000" w:rsidRPr="00000000" w14:paraId="00000050">
            <w:pPr>
              <w:widowControl w:val="0"/>
              <w:spacing w:before="120" w:line="240" w:lineRule="auto"/>
              <w:jc w:val="center"/>
              <w:rPr>
                <w:b w:val="1"/>
                <w:sz w:val="20"/>
                <w:szCs w:val="20"/>
              </w:rPr>
            </w:pPr>
            <w:r w:rsidDel="00000000" w:rsidR="00000000" w:rsidRPr="00000000">
              <w:rPr>
                <w:b w:val="1"/>
                <w:sz w:val="20"/>
                <w:szCs w:val="20"/>
                <w:rtl w:val="0"/>
              </w:rPr>
              <w:t xml:space="preserve">40</w:t>
            </w:r>
          </w:p>
        </w:tc>
        <w:tc>
          <w:tcPr>
            <w:tcBorders>
              <w:top w:color="000000" w:space="0" w:sz="0" w:val="nil"/>
              <w:bottom w:color="000000" w:space="0" w:sz="0" w:val="nil"/>
            </w:tcBorders>
            <w:shd w:fill="auto" w:val="clear"/>
          </w:tcPr>
          <w:p w:rsidR="00000000" w:rsidDel="00000000" w:rsidP="00000000" w:rsidRDefault="00000000" w:rsidRPr="00000000" w14:paraId="0000005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4">
            <w:pPr>
              <w:widowControl w:val="0"/>
              <w:spacing w:before="120" w:line="240" w:lineRule="auto"/>
              <w:rPr>
                <w:b w:val="1"/>
                <w:sz w:val="20"/>
                <w:szCs w:val="20"/>
              </w:rPr>
            </w:pPr>
            <w:r w:rsidDel="00000000" w:rsidR="00000000" w:rsidRPr="00000000">
              <w:rPr>
                <w:b w:val="1"/>
                <w:sz w:val="20"/>
                <w:szCs w:val="20"/>
                <w:rtl w:val="0"/>
              </w:rPr>
              <w:t xml:space="preserve">13. Tổng lợi nhuận kế toán trước thuế (50 = 30 + 40)</w:t>
            </w:r>
          </w:p>
        </w:tc>
        <w:tc>
          <w:tcPr>
            <w:tcBorders>
              <w:top w:color="000000" w:space="0" w:sz="0" w:val="nil"/>
              <w:bottom w:color="000000" w:space="0" w:sz="0" w:val="nil"/>
            </w:tcBorders>
            <w:shd w:fill="auto" w:val="clear"/>
          </w:tcPr>
          <w:p w:rsidR="00000000" w:rsidDel="00000000" w:rsidP="00000000" w:rsidRDefault="00000000" w:rsidRPr="00000000" w14:paraId="00000055">
            <w:pPr>
              <w:widowControl w:val="0"/>
              <w:spacing w:before="120" w:line="240" w:lineRule="auto"/>
              <w:jc w:val="center"/>
              <w:rPr>
                <w:b w:val="1"/>
                <w:sz w:val="20"/>
                <w:szCs w:val="20"/>
              </w:rPr>
            </w:pPr>
            <w:r w:rsidDel="00000000" w:rsidR="00000000" w:rsidRPr="00000000">
              <w:rPr>
                <w:b w:val="1"/>
                <w:sz w:val="20"/>
                <w:szCs w:val="20"/>
                <w:rtl w:val="0"/>
              </w:rPr>
              <w:t xml:space="preserve">50</w:t>
            </w:r>
          </w:p>
        </w:tc>
        <w:tc>
          <w:tcPr>
            <w:tcBorders>
              <w:top w:color="000000" w:space="0" w:sz="0" w:val="nil"/>
              <w:bottom w:color="000000" w:space="0" w:sz="0" w:val="nil"/>
            </w:tcBorders>
            <w:shd w:fill="auto" w:val="clear"/>
          </w:tcPr>
          <w:p w:rsidR="00000000" w:rsidDel="00000000" w:rsidP="00000000" w:rsidRDefault="00000000" w:rsidRPr="00000000" w14:paraId="0000005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9">
            <w:pPr>
              <w:widowControl w:val="0"/>
              <w:spacing w:before="120" w:line="240" w:lineRule="auto"/>
              <w:rPr>
                <w:b w:val="1"/>
                <w:sz w:val="20"/>
                <w:szCs w:val="20"/>
              </w:rPr>
            </w:pPr>
            <w:r w:rsidDel="00000000" w:rsidR="00000000" w:rsidRPr="00000000">
              <w:rPr>
                <w:b w:val="1"/>
                <w:sz w:val="20"/>
                <w:szCs w:val="20"/>
                <w:rtl w:val="0"/>
              </w:rPr>
              <w:t xml:space="preserve">14. Chi phí thuế TNDN</w:t>
            </w:r>
          </w:p>
        </w:tc>
        <w:tc>
          <w:tcPr>
            <w:tcBorders>
              <w:top w:color="000000" w:space="0" w:sz="0" w:val="nil"/>
              <w:bottom w:color="000000" w:space="0" w:sz="0" w:val="nil"/>
            </w:tcBorders>
            <w:shd w:fill="auto" w:val="clear"/>
          </w:tcPr>
          <w:p w:rsidR="00000000" w:rsidDel="00000000" w:rsidP="00000000" w:rsidRDefault="00000000" w:rsidRPr="00000000" w14:paraId="0000005A">
            <w:pPr>
              <w:widowControl w:val="0"/>
              <w:spacing w:before="120" w:line="240" w:lineRule="auto"/>
              <w:jc w:val="center"/>
              <w:rPr>
                <w:b w:val="1"/>
                <w:sz w:val="20"/>
                <w:szCs w:val="20"/>
              </w:rPr>
            </w:pPr>
            <w:r w:rsidDel="00000000" w:rsidR="00000000" w:rsidRPr="00000000">
              <w:rPr>
                <w:b w:val="1"/>
                <w:sz w:val="20"/>
                <w:szCs w:val="20"/>
                <w:rtl w:val="0"/>
              </w:rPr>
              <w:t xml:space="preserve">51</w:t>
            </w:r>
          </w:p>
        </w:tc>
        <w:tc>
          <w:tcPr>
            <w:tcBorders>
              <w:top w:color="000000" w:space="0" w:sz="0" w:val="nil"/>
              <w:bottom w:color="000000" w:space="0" w:sz="0" w:val="nil"/>
            </w:tcBorders>
            <w:shd w:fill="auto" w:val="clear"/>
          </w:tcPr>
          <w:p w:rsidR="00000000" w:rsidDel="00000000" w:rsidP="00000000" w:rsidRDefault="00000000" w:rsidRPr="00000000" w14:paraId="0000005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5E">
            <w:pPr>
              <w:widowControl w:val="0"/>
              <w:spacing w:before="120" w:line="240" w:lineRule="auto"/>
              <w:rPr>
                <w:b w:val="1"/>
                <w:sz w:val="20"/>
                <w:szCs w:val="20"/>
              </w:rPr>
            </w:pPr>
            <w:r w:rsidDel="00000000" w:rsidR="00000000" w:rsidRPr="00000000">
              <w:rPr>
                <w:b w:val="1"/>
                <w:sz w:val="20"/>
                <w:szCs w:val="20"/>
                <w:rtl w:val="0"/>
              </w:rPr>
              <w:t xml:space="preserve">15. Lợi nhuận sau thuế thu nhập doanh nghiệp</w:t>
              <w:br w:type="textWrapping"/>
              <w:t xml:space="preserve">(60=50 - 51)</w:t>
            </w:r>
          </w:p>
        </w:tc>
        <w:tc>
          <w:tcPr>
            <w:tcBorders>
              <w:top w:color="000000" w:space="0" w:sz="0" w:val="nil"/>
              <w:bottom w:color="000000" w:space="0" w:sz="4" w:val="single"/>
            </w:tcBorders>
            <w:shd w:fill="auto" w:val="clear"/>
          </w:tcPr>
          <w:p w:rsidR="00000000" w:rsidDel="00000000" w:rsidP="00000000" w:rsidRDefault="00000000" w:rsidRPr="00000000" w14:paraId="0000005F">
            <w:pPr>
              <w:widowControl w:val="0"/>
              <w:spacing w:before="120" w:line="240" w:lineRule="auto"/>
              <w:jc w:val="center"/>
              <w:rPr>
                <w:b w:val="1"/>
                <w:sz w:val="20"/>
                <w:szCs w:val="20"/>
              </w:rPr>
            </w:pPr>
            <w:r w:rsidDel="00000000" w:rsidR="00000000" w:rsidRPr="00000000">
              <w:rPr>
                <w:b w:val="1"/>
                <w:sz w:val="20"/>
                <w:szCs w:val="20"/>
                <w:rtl w:val="0"/>
              </w:rPr>
              <w:t xml:space="preserve">60</w:t>
            </w:r>
          </w:p>
        </w:tc>
        <w:tc>
          <w:tcPr>
            <w:tcBorders>
              <w:top w:color="000000" w:space="0" w:sz="0" w:val="nil"/>
              <w:bottom w:color="000000" w:space="0" w:sz="4" w:val="single"/>
            </w:tcBorders>
            <w:shd w:fill="auto" w:val="clear"/>
          </w:tcPr>
          <w:p w:rsidR="00000000" w:rsidDel="00000000" w:rsidP="00000000" w:rsidRDefault="00000000" w:rsidRPr="00000000" w14:paraId="0000006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6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62">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63">
      <w:pPr>
        <w:widowControl w:val="0"/>
        <w:spacing w:before="120" w:line="240" w:lineRule="auto"/>
        <w:rPr>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06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6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66">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067">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068">
      <w:pPr>
        <w:widowControl w:val="0"/>
        <w:spacing w:before="120" w:line="240" w:lineRule="auto"/>
        <w:rPr>
          <w:i w:val="1"/>
          <w:sz w:val="20"/>
          <w:szCs w:val="20"/>
        </w:rPr>
      </w:pPr>
      <w:r w:rsidDel="00000000" w:rsidR="00000000" w:rsidRPr="00000000">
        <w:rPr>
          <w:i w:val="1"/>
          <w:sz w:val="20"/>
          <w:szCs w:val="20"/>
          <w:rtl w:val="0"/>
        </w:rPr>
        <w:t xml:space="preserve">(1) Những chỉ tiêu không có số liệu được miễn trình bày nhưng không được đánh lại “Mã số” chỉ tiêu.</w:t>
      </w:r>
    </w:p>
    <w:p w:rsidR="00000000" w:rsidDel="00000000" w:rsidP="00000000" w:rsidRDefault="00000000" w:rsidRPr="00000000" w14:paraId="00000069">
      <w:pPr>
        <w:widowControl w:val="0"/>
        <w:spacing w:before="120" w:line="240" w:lineRule="auto"/>
        <w:rPr>
          <w:b w:val="1"/>
          <w:sz w:val="20"/>
          <w:szCs w:val="20"/>
        </w:rPr>
      </w:pPr>
      <w:r w:rsidDel="00000000" w:rsidR="00000000" w:rsidRPr="00000000">
        <w:rPr>
          <w:i w:val="1"/>
          <w:sz w:val="20"/>
          <w:szCs w:val="20"/>
          <w:rtl w:val="0"/>
        </w:rPr>
        <w:t xml:space="preserve">(2) Đối với trường hợp thuê dịch vụ làm kế toán, làm kế toán trưởng thì phải ghi rõ số Giấy chứng nhận đăng ký hành nghề dịch vụ kế toán, tên đơn vị cung </w:t>
      </w:r>
      <w:r w:rsidDel="00000000" w:rsidR="00000000" w:rsidRPr="00000000">
        <w:rPr>
          <w:i w:val="1"/>
          <w:sz w:val="20"/>
          <w:szCs w:val="20"/>
          <w:highlight w:val="white"/>
          <w:rtl w:val="0"/>
        </w:rPr>
        <w:t xml:space="preserve">cấp</w:t>
      </w:r>
      <w:r w:rsidDel="00000000" w:rsidR="00000000" w:rsidRPr="00000000">
        <w:rPr>
          <w:i w:val="1"/>
          <w:sz w:val="20"/>
          <w:szCs w:val="20"/>
          <w:rtl w:val="0"/>
        </w:rPr>
        <w:t xml:space="preserve">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