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08F25" w14:textId="77777777" w:rsidR="00517905" w:rsidRPr="00517905" w:rsidRDefault="00517905" w:rsidP="00517905">
      <w:pPr>
        <w:shd w:val="clear" w:color="auto" w:fill="FFFFFF"/>
        <w:spacing w:line="240" w:lineRule="auto"/>
        <w:jc w:val="center"/>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CỘNG HOÀ XÃ HỘI CHỦ NGHĨA VIỆT NAM</w:t>
      </w:r>
    </w:p>
    <w:p w14:paraId="2A204121" w14:textId="77777777" w:rsidR="00517905" w:rsidRPr="00517905" w:rsidRDefault="00517905" w:rsidP="00517905">
      <w:pPr>
        <w:shd w:val="clear" w:color="auto" w:fill="FFFFFF"/>
        <w:spacing w:line="240" w:lineRule="auto"/>
        <w:jc w:val="center"/>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Độc lập - Tự do - Hạnh phúc</w:t>
      </w:r>
    </w:p>
    <w:p w14:paraId="326F5BCA" w14:textId="77777777" w:rsidR="00517905" w:rsidRPr="00517905" w:rsidRDefault="00517905" w:rsidP="00517905">
      <w:pPr>
        <w:shd w:val="clear" w:color="auto" w:fill="FFFFFF"/>
        <w:spacing w:line="240" w:lineRule="auto"/>
        <w:jc w:val="center"/>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w:t>
      </w:r>
    </w:p>
    <w:p w14:paraId="75213530" w14:textId="77777777" w:rsidR="00517905" w:rsidRPr="00517905" w:rsidRDefault="00517905" w:rsidP="00517905">
      <w:pPr>
        <w:shd w:val="clear" w:color="auto" w:fill="FFFFFF"/>
        <w:spacing w:line="240" w:lineRule="auto"/>
        <w:jc w:val="center"/>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1602665B" w14:textId="77777777" w:rsidR="00517905" w:rsidRPr="00517905" w:rsidRDefault="00517905" w:rsidP="00517905">
      <w:pPr>
        <w:shd w:val="clear" w:color="auto" w:fill="FFFFFF"/>
        <w:spacing w:line="240" w:lineRule="auto"/>
        <w:jc w:val="center"/>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HỢP ĐỒNG CHUYỂN NHƯỢNG PHẦN VỐN GÓP</w:t>
      </w:r>
    </w:p>
    <w:p w14:paraId="751D6488" w14:textId="77777777" w:rsidR="00517905" w:rsidRPr="00517905" w:rsidRDefault="00517905" w:rsidP="00517905">
      <w:pPr>
        <w:shd w:val="clear" w:color="auto" w:fill="FFFFFF"/>
        <w:spacing w:line="240" w:lineRule="auto"/>
        <w:jc w:val="center"/>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03A6AD72"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xml:space="preserve">- </w:t>
      </w:r>
      <w:r w:rsidRPr="00517905">
        <w:rPr>
          <w:rFonts w:eastAsia="Times New Roman"/>
          <w:bCs w:val="0"/>
          <w:i/>
          <w:iCs/>
          <w:color w:val="000000"/>
          <w:spacing w:val="0"/>
          <w:position w:val="0"/>
          <w:sz w:val="24"/>
          <w:szCs w:val="24"/>
          <w14:ligatures w14:val="none"/>
        </w:rPr>
        <w:t>Căn cứ Bộ Luật Dân sự 20......,</w:t>
      </w:r>
    </w:p>
    <w:p w14:paraId="2C58A197"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xml:space="preserve">- </w:t>
      </w:r>
      <w:r w:rsidRPr="00517905">
        <w:rPr>
          <w:rFonts w:eastAsia="Times New Roman"/>
          <w:bCs w:val="0"/>
          <w:i/>
          <w:iCs/>
          <w:color w:val="000000"/>
          <w:spacing w:val="0"/>
          <w:position w:val="0"/>
          <w:sz w:val="24"/>
          <w:szCs w:val="24"/>
          <w14:ligatures w14:val="none"/>
        </w:rPr>
        <w:t>Căn cứ Luật Doanh nghiệp 20....;</w:t>
      </w:r>
    </w:p>
    <w:p w14:paraId="5F3BFA04"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xml:space="preserve">- </w:t>
      </w:r>
      <w:r w:rsidRPr="00517905">
        <w:rPr>
          <w:rFonts w:eastAsia="Times New Roman"/>
          <w:bCs w:val="0"/>
          <w:i/>
          <w:iCs/>
          <w:color w:val="000000"/>
          <w:spacing w:val="0"/>
          <w:position w:val="0"/>
          <w:sz w:val="24"/>
          <w:szCs w:val="24"/>
          <w14:ligatures w14:val="none"/>
        </w:rPr>
        <w:t>Căn cứ Điều lệ của Công ty ……………..;</w:t>
      </w:r>
    </w:p>
    <w:p w14:paraId="1AF35554"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xml:space="preserve">- </w:t>
      </w:r>
      <w:r w:rsidRPr="00517905">
        <w:rPr>
          <w:rFonts w:eastAsia="Times New Roman"/>
          <w:bCs w:val="0"/>
          <w:i/>
          <w:iCs/>
          <w:color w:val="000000"/>
          <w:spacing w:val="0"/>
          <w:position w:val="0"/>
          <w:sz w:val="24"/>
          <w:szCs w:val="24"/>
          <w14:ligatures w14:val="none"/>
        </w:rPr>
        <w:t>Quyết định của Hội đồng thành viên Công ty TNHH …… số……/QĐ-HĐTV ngày…..tháng…..năm 20....;</w:t>
      </w:r>
    </w:p>
    <w:p w14:paraId="041D443F"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xml:space="preserve">- </w:t>
      </w:r>
      <w:r w:rsidRPr="00517905">
        <w:rPr>
          <w:rFonts w:eastAsia="Times New Roman"/>
          <w:bCs w:val="0"/>
          <w:i/>
          <w:iCs/>
          <w:color w:val="000000"/>
          <w:spacing w:val="0"/>
          <w:position w:val="0"/>
          <w:sz w:val="24"/>
          <w:szCs w:val="24"/>
          <w14:ligatures w14:val="none"/>
        </w:rPr>
        <w:t>Giấy chứng nhận Đăng ký kinh doanh số 0102037..... của Công ty …….. do Phòng Đăng ký kinh doanh số ….- Sở KH và ĐT thành phố ….. cấp đăng ký lại lần ... ngày 22/01/20...;</w:t>
      </w:r>
    </w:p>
    <w:p w14:paraId="71CFD85C"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xml:space="preserve">- </w:t>
      </w:r>
      <w:r w:rsidRPr="00517905">
        <w:rPr>
          <w:rFonts w:eastAsia="Times New Roman"/>
          <w:bCs w:val="0"/>
          <w:i/>
          <w:iCs/>
          <w:color w:val="000000"/>
          <w:spacing w:val="0"/>
          <w:position w:val="0"/>
          <w:sz w:val="24"/>
          <w:szCs w:val="24"/>
          <w14:ligatures w14:val="none"/>
        </w:rPr>
        <w:t>Căn cứ nhu cầu của các bên.</w:t>
      </w:r>
    </w:p>
    <w:p w14:paraId="4DAC3975"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Hôm nay, ngày ….. tháng …. năm 20...... tại ............, chúng tôi gồm có:</w:t>
      </w:r>
    </w:p>
    <w:p w14:paraId="6325170B"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20F1DD29"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BÊN CHUYỂN NHƯỢNG (BÊN A):</w:t>
      </w:r>
    </w:p>
    <w:p w14:paraId="79BE3167"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Ông :</w:t>
      </w:r>
    </w:p>
    <w:p w14:paraId="107A2F8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Sinh ngày:</w:t>
      </w:r>
    </w:p>
    <w:p w14:paraId="3A7D6811"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Địa chỉ thường trú:</w:t>
      </w:r>
    </w:p>
    <w:p w14:paraId="780E25D8"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51CECF39"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BÊN NHẬN CHUYỂN NHƯỢNG (BÊN B):</w:t>
      </w:r>
    </w:p>
    <w:p w14:paraId="05F08C0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Công ty cổ phần Đầu tư……</w:t>
      </w:r>
    </w:p>
    <w:p w14:paraId="7837FB72"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Địa chỉ: số ……………………………………………………… </w:t>
      </w:r>
    </w:p>
    <w:p w14:paraId="16B632A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Điện thoại: 043 …………………. Fax: 043………………….</w:t>
      </w:r>
    </w:p>
    <w:p w14:paraId="66C1522E"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Đăng ký kinh doanh: ………………………………………… </w:t>
      </w:r>
    </w:p>
    <w:p w14:paraId="217AAD0B"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Tài khoản ngân hàng: ………………………………………… </w:t>
      </w:r>
    </w:p>
    <w:p w14:paraId="7A4D3BE9"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Đại diện: …………………………………………………………</w:t>
      </w:r>
    </w:p>
    <w:p w14:paraId="00004D57"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26A3A11A"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Điều 1: Đối tượng chuyển nhượng của hợp đồng</w:t>
      </w:r>
    </w:p>
    <w:p w14:paraId="6E68398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Bên A đồng ý Chuyển nhượng cho Bên B phần vốn góp …...000.000 đ (……..) tương đương …% tổng vốn góp (vốn điều lệ) của Công ty ………,</w:t>
      </w:r>
    </w:p>
    <w:p w14:paraId="2F7340C4"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Phần vốn góp mà Bên A Chuyển nhượng không thuộc Khoản 6 Điều 45 Luật Doanh nghiệp năm 2005. Phần Vốn góp Chuyển nhượng không bị bất kỳ một ràng buộc nào từ phía cơ quan nhà nước có thẩm quyền, không bị cầm cố, thế chấp, hoặc không bị hạn chế chuyển nhượng theo quy định trong Điều lệ của Công ty …………</w:t>
      </w:r>
    </w:p>
    <w:p w14:paraId="7388618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5211D547"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Điều 2: Giá chuyển nhượng:</w:t>
      </w:r>
    </w:p>
    <w:p w14:paraId="112FD3D8"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Giá của việc chuyển nhượng phần Vốn góp được ấn định là ……….000.000 đ (……..).</w:t>
      </w:r>
    </w:p>
    <w:p w14:paraId="72DED125"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Mức giá này chưa bao gồm các loại thuế phí phải nộp theo quy định của pháp luật.</w:t>
      </w:r>
    </w:p>
    <w:p w14:paraId="690A63D0"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4EA407A4"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Điều 3: Phương thức và thời hạn thanh toán</w:t>
      </w:r>
      <w:r w:rsidRPr="00517905">
        <w:rPr>
          <w:rFonts w:eastAsia="Times New Roman"/>
          <w:bCs w:val="0"/>
          <w:color w:val="000000"/>
          <w:spacing w:val="0"/>
          <w:position w:val="0"/>
          <w:sz w:val="24"/>
          <w:szCs w:val="24"/>
          <w14:ligatures w14:val="none"/>
        </w:rPr>
        <w:t>:</w:t>
      </w:r>
    </w:p>
    <w:p w14:paraId="05C5F9B2"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Tổng số tiền chuyển nhượng được nêu tại Điều 2.1 sẽ được Bên nhận Chuyển nhượng thanh toán cho Bên Chuyển nhượng bằng chuyển khoản hoặc tiền mặt tùy thuộc vào điều kiện của các bên.</w:t>
      </w:r>
    </w:p>
    <w:p w14:paraId="1708D059"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Việc thanh toán được tiến hành ngay sau khi các Bên ký kết hợp đồng này. Sau khi nhận được đầy đủ số tiền chuyển nhượng Bên A sẽ ký giấy xác nhận đã thanh toán cho Bên B.</w:t>
      </w:r>
    </w:p>
    <w:p w14:paraId="482DA007"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19610124"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Điều 4: Tuyên bố và đảm bảo của Bên Chuyển nhượng</w:t>
      </w:r>
      <w:r w:rsidRPr="00517905">
        <w:rPr>
          <w:rFonts w:eastAsia="Times New Roman"/>
          <w:bCs w:val="0"/>
          <w:color w:val="000000"/>
          <w:spacing w:val="0"/>
          <w:position w:val="0"/>
          <w:sz w:val="24"/>
          <w:szCs w:val="24"/>
          <w14:ligatures w14:val="none"/>
        </w:rPr>
        <w:t>:</w:t>
      </w:r>
    </w:p>
    <w:p w14:paraId="39757854"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Bên chuyển nhượng tuyên bố và bảo đảm vào ngày ký Hợp đồng rằng:</w:t>
      </w:r>
    </w:p>
    <w:p w14:paraId="6A95F578"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lastRenderedPageBreak/>
        <w:t>- Bên chuyển nhượng hiện là thành viên của Công ty………..được tổ chức và tồn tại hợp thức và đang hoạt động tốt theo pháp luật Việt Nam và Bên Chuyển nhượng đã hoàn thành mọi thủ tục pháp lý cần thiết để Chuyển nhượng phần Vốn góp;</w:t>
      </w:r>
    </w:p>
    <w:p w14:paraId="15F6FD5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Phần Vốn góp đã được đăng ký hợp thức và đã thanh toán đầy đủ cho Công ty ………..;</w:t>
      </w:r>
    </w:p>
    <w:p w14:paraId="3F610EE0"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Bên chuyển nhượng cam kết dùng mọi tài sản của cá nhân mình để thanh toán mọi nghĩa vụ, khoản nợ của Công ty ………. phát sinh trước ngày Bên nhận chuyển nhượng trở thành thành viên của Công ty…….;</w:t>
      </w:r>
    </w:p>
    <w:p w14:paraId="09848A49"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xml:space="preserve">- Bên chuyển nhượng cam kết bàn giao quyền quản lý phần Vốn góp Công ty ………. và cùng Bên nhận </w:t>
      </w:r>
      <w:hyperlink r:id="rId4" w:history="1">
        <w:r w:rsidRPr="00517905">
          <w:rPr>
            <w:rFonts w:eastAsia="Times New Roman"/>
            <w:bCs w:val="0"/>
            <w:color w:val="135ECD"/>
            <w:spacing w:val="0"/>
            <w:position w:val="0"/>
            <w:sz w:val="24"/>
            <w:szCs w:val="24"/>
            <w:u w:val="single"/>
            <w14:ligatures w14:val="none"/>
          </w:rPr>
          <w:t>chuyển nhượng</w:t>
        </w:r>
      </w:hyperlink>
      <w:r w:rsidRPr="00517905">
        <w:rPr>
          <w:rFonts w:eastAsia="Times New Roman"/>
          <w:bCs w:val="0"/>
          <w:color w:val="000000"/>
          <w:spacing w:val="0"/>
          <w:position w:val="0"/>
          <w:sz w:val="24"/>
          <w:szCs w:val="24"/>
          <w14:ligatures w14:val="none"/>
        </w:rPr>
        <w:t xml:space="preserve"> thực hiện các thủ tục pháp lý cần thiết để bên nhận chuyển nhượng có tên trong giấy chứng nhận đăng ký kinh doanh;</w:t>
      </w:r>
    </w:p>
    <w:p w14:paraId="3CB9BD01"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Việc Bên Chuyển nhượng ký kết Hợp đồng và hoàn thành giao dịch này là hợp thức và đã có sự chấp thuận của Hội đồng thành viên;</w:t>
      </w:r>
    </w:p>
    <w:p w14:paraId="3C94A8D4"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Bên chuyển nhượng có trách nhiệm nộp mọi loại thuế, phí liên quan đến việc chuyển nhượng phần vốn góp của mình theo quy định của pháp luật.</w:t>
      </w:r>
    </w:p>
    <w:p w14:paraId="2E1DA236"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41E4B940"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Điều 5: Tuyên bố và bảo đảm của Bên nhận Chuyển nhượng:</w:t>
      </w:r>
    </w:p>
    <w:p w14:paraId="7EA39899"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Bên nhận Chuyển nhượng tuyên bố và bảo đảm rằng:</w:t>
      </w:r>
    </w:p>
    <w:p w14:paraId="6522294E"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Thanh toán đầy đủ và đúng hạn định theo các cam kết tại hợp đồng này;</w:t>
      </w:r>
    </w:p>
    <w:p w14:paraId="6A977BC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Bên nhận Chuyển nhượng sẽ thực hiện các quyền lợi, nghĩa vụ với tư cách là thành viên Công ty ……….. sau khi hoàn thành các cam kết theo Hợp đồng này.</w:t>
      </w:r>
    </w:p>
    <w:p w14:paraId="5073CD4B"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Bên nhận Chuyển nhượng không chịu trách nhiệm gì đối với các khoản nợ và nghĩa vụ tài sản của Công ty ………. phát sinh trước ngày Bên nhận chuyển nhượng có tên trong đăng ký kinh doanh.</w:t>
      </w:r>
    </w:p>
    <w:p w14:paraId="05978DD7"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Bên nhận Chuyển nhượng tuyên bố và đảm bảo rằng: Việc Bên nhận Chuyển nhượng ký kết Hợp đồng và hoàn thành các nghĩa vụ của mình theo Hợp đồng này là hợp thức mà không cần có thêm sự cho phép nào của cơ quan có thẩm quyền có liên quan.</w:t>
      </w:r>
    </w:p>
    <w:p w14:paraId="2229318C"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215E836E"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 xml:space="preserve">Điều 6: Thay đổi và bổ sung các điều khoản của Hợp đồng </w:t>
      </w:r>
      <w:r w:rsidRPr="00517905">
        <w:rPr>
          <w:rFonts w:eastAsia="Times New Roman"/>
          <w:bCs w:val="0"/>
          <w:color w:val="000000"/>
          <w:spacing w:val="0"/>
          <w:position w:val="0"/>
          <w:sz w:val="24"/>
          <w:szCs w:val="24"/>
          <w14:ligatures w14:val="none"/>
        </w:rPr>
        <w:t>:</w:t>
      </w:r>
    </w:p>
    <w:p w14:paraId="41E4D5F2"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Mọi sửa đổi, bổ sung của Hợp đồng này chỉ có giá trị khi được lập bằng văn bản và có đầy đủ chữ ký của Các Bên.</w:t>
      </w:r>
    </w:p>
    <w:p w14:paraId="02F08D98"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Nếu một quy định bất kỳ của Hợp đồng bị Toà án tuyên bố vô hiệu hoặc không thực thi được, các Bên sẽ xem như tất cả các quy định còn lại của Hợp đồng vẫn có giá trị và các Bên có nghĩa vụ phải tuân thủ.</w:t>
      </w:r>
    </w:p>
    <w:p w14:paraId="6174AA2D"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53B175C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Điều 7: Kế thừa</w:t>
      </w:r>
    </w:p>
    <w:p w14:paraId="59FF9C85"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Các Bên cam kết bản thân mình và các cá nhân, tổ chức kế thừa quyền lợi và nghĩa vụ của các Bên sẽ thực hiện nghiêm túc các quy định trong Hợp đồng này mà không có bất kỳ khiếu nại nào.</w:t>
      </w:r>
    </w:p>
    <w:p w14:paraId="3E247C9F"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Hợp đồng này có giá trị bắt buộc và có hiệu lực đối với Các Bên, không có bất kỳ sự đơn phương chấm dứt Hợp đồng nào mà không có sự thoả thuận giữa các Bên liên quan.</w:t>
      </w:r>
    </w:p>
    <w:p w14:paraId="18CDC598"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p>
    <w:p w14:paraId="292205ED"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Điều 8: Thông báo</w:t>
      </w:r>
    </w:p>
    <w:p w14:paraId="194A274C"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Mọi thông báo, yêu cầu và liên lạc khác theo Hợp đồng này phải được lập thành văn bản và phải được gửi đến địa chỉ tương ứng nêu trên.</w:t>
      </w:r>
    </w:p>
    <w:p w14:paraId="4CD24C0D"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3ABC6677"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Điều 9: Điều khoản cuối cùng</w:t>
      </w:r>
    </w:p>
    <w:p w14:paraId="68B3B19A"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Các Bên đã đọc kỹ, đồng ý và tự nguyện ký vào Hợp đồng này mà không chịu bất ký một sự đe dọa, ép buộc nào;</w:t>
      </w:r>
    </w:p>
    <w:p w14:paraId="50B160FF"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Hợp đồng có giá trị kể từ ngày ký;</w:t>
      </w:r>
    </w:p>
    <w:p w14:paraId="3FE300BC"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Hợp đồng này được lập thành 06 (sáu) bản có giá trị như nhau do mỗi bên giữ 03 bản.</w:t>
      </w:r>
    </w:p>
    <w:p w14:paraId="02A00DEF"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514330F0" w14:textId="77777777" w:rsidR="00517905" w:rsidRPr="00517905" w:rsidRDefault="00517905" w:rsidP="00517905">
      <w:pPr>
        <w:shd w:val="clear" w:color="auto" w:fill="FFFFFF"/>
        <w:spacing w:line="240" w:lineRule="auto"/>
        <w:jc w:val="center"/>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BÊN NHẬN CHUYÊN NHƯỢNG</w:t>
      </w:r>
      <w:r w:rsidRPr="00517905">
        <w:rPr>
          <w:rFonts w:eastAsia="Times New Roman"/>
          <w:bCs w:val="0"/>
          <w:color w:val="000000"/>
          <w:spacing w:val="0"/>
          <w:position w:val="0"/>
          <w:sz w:val="24"/>
          <w:szCs w:val="24"/>
          <w14:ligatures w14:val="none"/>
        </w:rPr>
        <w:t xml:space="preserve"> </w:t>
      </w:r>
      <w:r w:rsidRPr="00517905">
        <w:rPr>
          <w:rFonts w:eastAsia="Times New Roman"/>
          <w:b/>
          <w:color w:val="000000"/>
          <w:spacing w:val="0"/>
          <w:position w:val="0"/>
          <w:sz w:val="24"/>
          <w:szCs w:val="24"/>
          <w14:ligatures w14:val="none"/>
        </w:rPr>
        <w:t>BÊN CHUYỂN NHƯỢNG</w:t>
      </w:r>
    </w:p>
    <w:p w14:paraId="19B939FD" w14:textId="77777777" w:rsidR="00517905" w:rsidRPr="00517905" w:rsidRDefault="00517905" w:rsidP="00517905">
      <w:pPr>
        <w:shd w:val="clear" w:color="auto" w:fill="FFFFFF"/>
        <w:spacing w:line="240" w:lineRule="auto"/>
        <w:jc w:val="center"/>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71F25E5F"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XÁC NHẬN CỦA CÔNG TY TNHH ……………</w:t>
      </w:r>
    </w:p>
    <w:p w14:paraId="7A1B5CF1"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06C98244"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
          <w:color w:val="000000"/>
          <w:spacing w:val="0"/>
          <w:position w:val="0"/>
          <w:sz w:val="24"/>
          <w:szCs w:val="24"/>
          <w14:ligatures w14:val="none"/>
        </w:rPr>
        <w:t>XAC NHẬN CỦA CÁC THÀNH VIÊN CÒN LẠI</w:t>
      </w:r>
    </w:p>
    <w:p w14:paraId="7B970FCA"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6D45B536"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w:t>
      </w:r>
    </w:p>
    <w:p w14:paraId="2645CA23"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 </w:t>
      </w:r>
    </w:p>
    <w:p w14:paraId="5E685B62" w14:textId="77777777" w:rsidR="00517905" w:rsidRPr="00517905" w:rsidRDefault="00517905" w:rsidP="00517905">
      <w:pPr>
        <w:shd w:val="clear" w:color="auto" w:fill="FFFFFF"/>
        <w:spacing w:line="240" w:lineRule="auto"/>
        <w:rPr>
          <w:rFonts w:eastAsia="Times New Roman"/>
          <w:bCs w:val="0"/>
          <w:spacing w:val="0"/>
          <w:position w:val="0"/>
          <w:sz w:val="24"/>
          <w:szCs w:val="24"/>
          <w14:ligatures w14:val="none"/>
        </w:rPr>
      </w:pPr>
      <w:r w:rsidRPr="00517905">
        <w:rPr>
          <w:rFonts w:eastAsia="Times New Roman"/>
          <w:bCs w:val="0"/>
          <w:color w:val="000000"/>
          <w:spacing w:val="0"/>
          <w:position w:val="0"/>
          <w:sz w:val="24"/>
          <w:szCs w:val="24"/>
          <w14:ligatures w14:val="none"/>
        </w:rPr>
        <w:t>--------------------------------------------------</w:t>
      </w:r>
    </w:p>
    <w:p w14:paraId="496F0398" w14:textId="77777777" w:rsidR="00F26978" w:rsidRPr="006C19A7" w:rsidRDefault="00F26978"/>
    <w:sectPr w:rsidR="00F26978" w:rsidRPr="006C19A7" w:rsidSect="00B93D56">
      <w:pgSz w:w="11909" w:h="16834" w:code="9"/>
      <w:pgMar w:top="1418" w:right="1134" w:bottom="1418" w:left="198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905"/>
    <w:rsid w:val="00026887"/>
    <w:rsid w:val="000C4164"/>
    <w:rsid w:val="00107250"/>
    <w:rsid w:val="001577F3"/>
    <w:rsid w:val="001872AD"/>
    <w:rsid w:val="00196017"/>
    <w:rsid w:val="001B5730"/>
    <w:rsid w:val="002E5BC5"/>
    <w:rsid w:val="003371EC"/>
    <w:rsid w:val="00345390"/>
    <w:rsid w:val="003458ED"/>
    <w:rsid w:val="003E4E71"/>
    <w:rsid w:val="00473476"/>
    <w:rsid w:val="0047781E"/>
    <w:rsid w:val="004B63F5"/>
    <w:rsid w:val="00517905"/>
    <w:rsid w:val="00542C02"/>
    <w:rsid w:val="005C3945"/>
    <w:rsid w:val="005E5E14"/>
    <w:rsid w:val="006C19A7"/>
    <w:rsid w:val="007B050F"/>
    <w:rsid w:val="007E1292"/>
    <w:rsid w:val="008B69C1"/>
    <w:rsid w:val="008D195E"/>
    <w:rsid w:val="00905A03"/>
    <w:rsid w:val="0095669A"/>
    <w:rsid w:val="00991A8D"/>
    <w:rsid w:val="00A92E43"/>
    <w:rsid w:val="00AC5588"/>
    <w:rsid w:val="00B24677"/>
    <w:rsid w:val="00B93D56"/>
    <w:rsid w:val="00C36969"/>
    <w:rsid w:val="00C61F97"/>
    <w:rsid w:val="00C846F6"/>
    <w:rsid w:val="00CB3284"/>
    <w:rsid w:val="00CC2BD2"/>
    <w:rsid w:val="00CC4A3B"/>
    <w:rsid w:val="00D47EF8"/>
    <w:rsid w:val="00E108BF"/>
    <w:rsid w:val="00E57C1B"/>
    <w:rsid w:val="00F26978"/>
    <w:rsid w:val="00F771B8"/>
    <w:rsid w:val="00FC7C3F"/>
    <w:rsid w:val="00FD15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114D6"/>
  <w15:chartTrackingRefBased/>
  <w15:docId w15:val="{40FF5D7F-9756-44B5-B7C9-F7D428537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pacing w:val="4"/>
        <w:position w:val="4"/>
        <w:sz w:val="28"/>
        <w:szCs w:val="28"/>
        <w:lang w:val="en-US" w:eastAsia="en-US" w:bidi="ar-SA"/>
        <w14:ligatures w14:val="standardContextual"/>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790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790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7905"/>
    <w:pPr>
      <w:keepNext/>
      <w:keepLines/>
      <w:spacing w:before="160" w:after="80"/>
      <w:outlineLvl w:val="2"/>
    </w:pPr>
    <w:rPr>
      <w:rFonts w:asciiTheme="minorHAnsi" w:eastAsiaTheme="majorEastAsia" w:hAnsiTheme="minorHAnsi" w:cstheme="majorBidi"/>
      <w:color w:val="2F5496" w:themeColor="accent1" w:themeShade="BF"/>
    </w:rPr>
  </w:style>
  <w:style w:type="paragraph" w:styleId="Heading4">
    <w:name w:val="heading 4"/>
    <w:basedOn w:val="Normal"/>
    <w:next w:val="Normal"/>
    <w:link w:val="Heading4Char"/>
    <w:uiPriority w:val="9"/>
    <w:semiHidden/>
    <w:unhideWhenUsed/>
    <w:qFormat/>
    <w:rsid w:val="00517905"/>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517905"/>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517905"/>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517905"/>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517905"/>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517905"/>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790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790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7905"/>
    <w:rPr>
      <w:rFonts w:asciiTheme="minorHAnsi" w:eastAsiaTheme="majorEastAsia" w:hAnsiTheme="minorHAnsi" w:cstheme="majorBidi"/>
      <w:color w:val="2F5496" w:themeColor="accent1" w:themeShade="BF"/>
    </w:rPr>
  </w:style>
  <w:style w:type="character" w:customStyle="1" w:styleId="Heading4Char">
    <w:name w:val="Heading 4 Char"/>
    <w:basedOn w:val="DefaultParagraphFont"/>
    <w:link w:val="Heading4"/>
    <w:uiPriority w:val="9"/>
    <w:semiHidden/>
    <w:rsid w:val="00517905"/>
    <w:rPr>
      <w:rFonts w:asciiTheme="minorHAnsi" w:eastAsiaTheme="majorEastAsia" w:hAnsiTheme="minorHAnsi" w:cstheme="majorBidi"/>
      <w:i/>
      <w:iCs/>
      <w:color w:val="2F5496" w:themeColor="accent1" w:themeShade="BF"/>
    </w:rPr>
  </w:style>
  <w:style w:type="character" w:customStyle="1" w:styleId="Heading5Char">
    <w:name w:val="Heading 5 Char"/>
    <w:basedOn w:val="DefaultParagraphFont"/>
    <w:link w:val="Heading5"/>
    <w:uiPriority w:val="9"/>
    <w:semiHidden/>
    <w:rsid w:val="00517905"/>
    <w:rPr>
      <w:rFonts w:asciiTheme="minorHAnsi" w:eastAsiaTheme="majorEastAsia" w:hAnsiTheme="minorHAnsi" w:cstheme="majorBidi"/>
      <w:color w:val="2F5496" w:themeColor="accent1" w:themeShade="BF"/>
    </w:rPr>
  </w:style>
  <w:style w:type="character" w:customStyle="1" w:styleId="Heading6Char">
    <w:name w:val="Heading 6 Char"/>
    <w:basedOn w:val="DefaultParagraphFont"/>
    <w:link w:val="Heading6"/>
    <w:uiPriority w:val="9"/>
    <w:semiHidden/>
    <w:rsid w:val="0051790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51790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51790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51790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5179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79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7905"/>
    <w:pPr>
      <w:numPr>
        <w:ilvl w:val="1"/>
      </w:numPr>
      <w:spacing w:after="160"/>
    </w:pPr>
    <w:rPr>
      <w:rFonts w:asciiTheme="minorHAnsi" w:eastAsiaTheme="majorEastAsia" w:hAnsiTheme="minorHAnsi" w:cstheme="majorBidi"/>
      <w:color w:val="595959" w:themeColor="text1" w:themeTint="A6"/>
      <w:spacing w:val="15"/>
    </w:rPr>
  </w:style>
  <w:style w:type="character" w:customStyle="1" w:styleId="SubtitleChar">
    <w:name w:val="Subtitle Char"/>
    <w:basedOn w:val="DefaultParagraphFont"/>
    <w:link w:val="Subtitle"/>
    <w:uiPriority w:val="11"/>
    <w:rsid w:val="00517905"/>
    <w:rPr>
      <w:rFonts w:asciiTheme="minorHAnsi" w:eastAsiaTheme="majorEastAsia" w:hAnsiTheme="minorHAnsi" w:cstheme="majorBidi"/>
      <w:color w:val="595959" w:themeColor="text1" w:themeTint="A6"/>
      <w:spacing w:val="15"/>
    </w:rPr>
  </w:style>
  <w:style w:type="paragraph" w:styleId="Quote">
    <w:name w:val="Quote"/>
    <w:basedOn w:val="Normal"/>
    <w:next w:val="Normal"/>
    <w:link w:val="QuoteChar"/>
    <w:uiPriority w:val="29"/>
    <w:qFormat/>
    <w:rsid w:val="0051790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17905"/>
    <w:rPr>
      <w:i/>
      <w:iCs/>
      <w:color w:val="404040" w:themeColor="text1" w:themeTint="BF"/>
    </w:rPr>
  </w:style>
  <w:style w:type="paragraph" w:styleId="ListParagraph">
    <w:name w:val="List Paragraph"/>
    <w:basedOn w:val="Normal"/>
    <w:uiPriority w:val="34"/>
    <w:qFormat/>
    <w:rsid w:val="00517905"/>
    <w:pPr>
      <w:ind w:left="720"/>
      <w:contextualSpacing/>
    </w:pPr>
  </w:style>
  <w:style w:type="character" w:styleId="IntenseEmphasis">
    <w:name w:val="Intense Emphasis"/>
    <w:basedOn w:val="DefaultParagraphFont"/>
    <w:uiPriority w:val="21"/>
    <w:qFormat/>
    <w:rsid w:val="00517905"/>
    <w:rPr>
      <w:i/>
      <w:iCs/>
      <w:color w:val="2F5496" w:themeColor="accent1" w:themeShade="BF"/>
    </w:rPr>
  </w:style>
  <w:style w:type="paragraph" w:styleId="IntenseQuote">
    <w:name w:val="Intense Quote"/>
    <w:basedOn w:val="Normal"/>
    <w:next w:val="Normal"/>
    <w:link w:val="IntenseQuoteChar"/>
    <w:uiPriority w:val="30"/>
    <w:qFormat/>
    <w:rsid w:val="0051790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7905"/>
    <w:rPr>
      <w:i/>
      <w:iCs/>
      <w:color w:val="2F5496" w:themeColor="accent1" w:themeShade="BF"/>
    </w:rPr>
  </w:style>
  <w:style w:type="character" w:styleId="IntenseReference">
    <w:name w:val="Intense Reference"/>
    <w:basedOn w:val="DefaultParagraphFont"/>
    <w:uiPriority w:val="32"/>
    <w:qFormat/>
    <w:rsid w:val="00517905"/>
    <w:rPr>
      <w:b/>
      <w:bCs w:val="0"/>
      <w:smallCaps/>
      <w:color w:val="2F5496" w:themeColor="accent1" w:themeShade="BF"/>
      <w:spacing w:val="5"/>
    </w:rPr>
  </w:style>
  <w:style w:type="character" w:styleId="Hyperlink">
    <w:name w:val="Hyperlink"/>
    <w:basedOn w:val="DefaultParagraphFont"/>
    <w:uiPriority w:val="99"/>
    <w:unhideWhenUsed/>
    <w:rsid w:val="00517905"/>
    <w:rPr>
      <w:color w:val="0563C1" w:themeColor="hyperlink"/>
      <w:u w:val="single"/>
    </w:rPr>
  </w:style>
  <w:style w:type="character" w:styleId="UnresolvedMention">
    <w:name w:val="Unresolved Mention"/>
    <w:basedOn w:val="DefaultParagraphFont"/>
    <w:uiPriority w:val="99"/>
    <w:semiHidden/>
    <w:unhideWhenUsed/>
    <w:rsid w:val="005179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786665">
      <w:bodyDiv w:val="1"/>
      <w:marLeft w:val="0"/>
      <w:marRight w:val="0"/>
      <w:marTop w:val="0"/>
      <w:marBottom w:val="0"/>
      <w:divBdr>
        <w:top w:val="none" w:sz="0" w:space="0" w:color="auto"/>
        <w:left w:val="none" w:sz="0" w:space="0" w:color="auto"/>
        <w:bottom w:val="none" w:sz="0" w:space="0" w:color="auto"/>
        <w:right w:val="none" w:sz="0" w:space="0" w:color="auto"/>
      </w:divBdr>
    </w:div>
    <w:div w:id="353196086">
      <w:bodyDiv w:val="1"/>
      <w:marLeft w:val="0"/>
      <w:marRight w:val="0"/>
      <w:marTop w:val="0"/>
      <w:marBottom w:val="0"/>
      <w:divBdr>
        <w:top w:val="none" w:sz="0" w:space="0" w:color="auto"/>
        <w:left w:val="none" w:sz="0" w:space="0" w:color="auto"/>
        <w:bottom w:val="none" w:sz="0" w:space="0" w:color="auto"/>
        <w:right w:val="none" w:sz="0" w:space="0" w:color="auto"/>
      </w:divBdr>
    </w:div>
    <w:div w:id="1138229339">
      <w:bodyDiv w:val="1"/>
      <w:marLeft w:val="0"/>
      <w:marRight w:val="0"/>
      <w:marTop w:val="0"/>
      <w:marBottom w:val="0"/>
      <w:divBdr>
        <w:top w:val="none" w:sz="0" w:space="0" w:color="auto"/>
        <w:left w:val="none" w:sz="0" w:space="0" w:color="auto"/>
        <w:bottom w:val="none" w:sz="0" w:space="0" w:color="auto"/>
        <w:right w:val="none" w:sz="0" w:space="0" w:color="auto"/>
      </w:divBdr>
    </w:div>
    <w:div w:id="1161433204">
      <w:bodyDiv w:val="1"/>
      <w:marLeft w:val="0"/>
      <w:marRight w:val="0"/>
      <w:marTop w:val="0"/>
      <w:marBottom w:val="0"/>
      <w:divBdr>
        <w:top w:val="none" w:sz="0" w:space="0" w:color="auto"/>
        <w:left w:val="none" w:sz="0" w:space="0" w:color="auto"/>
        <w:bottom w:val="none" w:sz="0" w:space="0" w:color="auto"/>
        <w:right w:val="none" w:sz="0" w:space="0" w:color="auto"/>
      </w:divBdr>
    </w:div>
    <w:div w:id="1358198259">
      <w:bodyDiv w:val="1"/>
      <w:marLeft w:val="0"/>
      <w:marRight w:val="0"/>
      <w:marTop w:val="0"/>
      <w:marBottom w:val="0"/>
      <w:divBdr>
        <w:top w:val="none" w:sz="0" w:space="0" w:color="auto"/>
        <w:left w:val="none" w:sz="0" w:space="0" w:color="auto"/>
        <w:bottom w:val="none" w:sz="0" w:space="0" w:color="auto"/>
        <w:right w:val="none" w:sz="0" w:space="0" w:color="auto"/>
      </w:divBdr>
    </w:div>
    <w:div w:id="1374304217">
      <w:bodyDiv w:val="1"/>
      <w:marLeft w:val="0"/>
      <w:marRight w:val="0"/>
      <w:marTop w:val="0"/>
      <w:marBottom w:val="0"/>
      <w:divBdr>
        <w:top w:val="none" w:sz="0" w:space="0" w:color="auto"/>
        <w:left w:val="none" w:sz="0" w:space="0" w:color="auto"/>
        <w:bottom w:val="none" w:sz="0" w:space="0" w:color="auto"/>
        <w:right w:val="none" w:sz="0" w:space="0" w:color="auto"/>
      </w:divBdr>
    </w:div>
    <w:div w:id="1598371111">
      <w:bodyDiv w:val="1"/>
      <w:marLeft w:val="0"/>
      <w:marRight w:val="0"/>
      <w:marTop w:val="0"/>
      <w:marBottom w:val="0"/>
      <w:divBdr>
        <w:top w:val="none" w:sz="0" w:space="0" w:color="auto"/>
        <w:left w:val="none" w:sz="0" w:space="0" w:color="auto"/>
        <w:bottom w:val="none" w:sz="0" w:space="0" w:color="auto"/>
        <w:right w:val="none" w:sz="0" w:space="0" w:color="auto"/>
      </w:divBdr>
    </w:div>
    <w:div w:id="1842617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uatminhkhue.vn/mau-hop-dong-chuyen-nhuong-phan-von-gop.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797</Words>
  <Characters>4545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hợp đồng chuyển nhượng vốn góp</dc:title>
  <dc:subject>Mẫu hợp đồng chuyển nhượng vốn góp</dc:subject>
  <dc:creator>aztax.com.vn</dc:creator>
  <cp:keywords>Mẫu hợp đồng chuyển nhượng công ty</cp:keywords>
  <dc:description>Mẫu hợp đồng chuyển nhượng vốn góp</dc:description>
  <cp:lastModifiedBy>Quynh Chi</cp:lastModifiedBy>
  <cp:revision>1</cp:revision>
  <dcterms:created xsi:type="dcterms:W3CDTF">2026-07-03T08:11:00Z</dcterms:created>
  <dcterms:modified xsi:type="dcterms:W3CDTF">2026-07-03T08:12:00Z</dcterms:modified>
</cp:coreProperties>
</file>